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B25" w:rsidRDefault="00943B25" w:rsidP="00943B25">
      <w:pPr>
        <w:jc w:val="center"/>
        <w:rPr>
          <w:b/>
        </w:rPr>
      </w:pPr>
    </w:p>
    <w:p w:rsidR="00943B25" w:rsidRDefault="00943B25" w:rsidP="00943B25">
      <w:pPr>
        <w:jc w:val="center"/>
        <w:rPr>
          <w:b/>
        </w:rPr>
      </w:pPr>
    </w:p>
    <w:p w:rsidR="00274E20" w:rsidRPr="00943B25" w:rsidRDefault="00943B25" w:rsidP="00943B25">
      <w:pPr>
        <w:jc w:val="center"/>
        <w:rPr>
          <w:b/>
        </w:rPr>
      </w:pPr>
      <w:r w:rsidRPr="00943B25">
        <w:rPr>
          <w:b/>
        </w:rPr>
        <w:t xml:space="preserve">Theoretical Application Final Paper: </w:t>
      </w:r>
      <w:r w:rsidR="00E07563">
        <w:rPr>
          <w:b/>
        </w:rPr>
        <w:t>Attachment Theory in</w:t>
      </w:r>
      <w:r w:rsidR="00274E20" w:rsidRPr="00943B25">
        <w:rPr>
          <w:b/>
        </w:rPr>
        <w:t xml:space="preserve"> Interpersonal Communication</w:t>
      </w:r>
    </w:p>
    <w:p w:rsidR="00943B25" w:rsidRDefault="00943B25" w:rsidP="005C6876"/>
    <w:p w:rsidR="005C6876" w:rsidRDefault="005C6876" w:rsidP="005C6876"/>
    <w:p w:rsidR="005C6876" w:rsidRDefault="005C6876" w:rsidP="005C6876"/>
    <w:p w:rsidR="00274E20" w:rsidRDefault="00274E20" w:rsidP="00943B25">
      <w:pPr>
        <w:jc w:val="center"/>
      </w:pPr>
      <w:r w:rsidRPr="00943B25">
        <w:t>Student’s Name</w:t>
      </w:r>
    </w:p>
    <w:p w:rsidR="00414AF4" w:rsidRPr="00943B25" w:rsidRDefault="00414AF4" w:rsidP="00943B25">
      <w:pPr>
        <w:jc w:val="center"/>
      </w:pPr>
      <w:r>
        <w:t>Student’s ID #</w:t>
      </w:r>
    </w:p>
    <w:p w:rsidR="00274E20" w:rsidRPr="00943B25" w:rsidRDefault="00414AF4" w:rsidP="00414AF4">
      <w:pPr>
        <w:jc w:val="center"/>
      </w:pPr>
      <w:r>
        <w:t>WVU</w:t>
      </w:r>
      <w:r>
        <w:tab/>
      </w:r>
    </w:p>
    <w:p w:rsidR="00414AF4" w:rsidRPr="00943B25" w:rsidRDefault="00414AF4" w:rsidP="00943B25">
      <w:pPr>
        <w:jc w:val="center"/>
      </w:pPr>
      <w:r>
        <w:t>Section # and Class Time</w:t>
      </w:r>
    </w:p>
    <w:p w:rsidR="00274E20" w:rsidRPr="00943B25" w:rsidRDefault="00274E20" w:rsidP="00943B25">
      <w:pPr>
        <w:jc w:val="center"/>
      </w:pPr>
      <w:r w:rsidRPr="00943B25">
        <w:t>Professor</w:t>
      </w:r>
    </w:p>
    <w:p w:rsidR="00274E20" w:rsidRPr="00943B25" w:rsidRDefault="00274E20" w:rsidP="00943B25">
      <w:pPr>
        <w:jc w:val="center"/>
      </w:pPr>
      <w:r w:rsidRPr="00943B25">
        <w:t>Date</w:t>
      </w:r>
    </w:p>
    <w:p w:rsidR="00943B25" w:rsidRDefault="00943B25">
      <w:r>
        <w:br w:type="page"/>
      </w:r>
    </w:p>
    <w:p w:rsidR="00274E20" w:rsidRPr="00943B25" w:rsidRDefault="00E07563" w:rsidP="00943B25">
      <w:pPr>
        <w:jc w:val="center"/>
      </w:pPr>
      <w:r>
        <w:lastRenderedPageBreak/>
        <w:t xml:space="preserve">Attachment Theory in </w:t>
      </w:r>
      <w:bookmarkStart w:id="0" w:name="_GoBack"/>
      <w:bookmarkEnd w:id="0"/>
      <w:r w:rsidR="00274E20" w:rsidRPr="00943B25">
        <w:t>Interpersonal Communication</w:t>
      </w:r>
    </w:p>
    <w:p w:rsidR="006061E0" w:rsidRPr="00943B25" w:rsidRDefault="008517F5" w:rsidP="00943B25">
      <w:pPr>
        <w:jc w:val="center"/>
        <w:rPr>
          <w:b/>
        </w:rPr>
      </w:pPr>
      <w:r w:rsidRPr="00943B25">
        <w:rPr>
          <w:b/>
        </w:rPr>
        <w:t>Part One: Theory Summary</w:t>
      </w:r>
    </w:p>
    <w:p w:rsidR="00E32E49" w:rsidRPr="00943B25" w:rsidRDefault="008517F5" w:rsidP="00943B25">
      <w:pPr>
        <w:ind w:firstLine="720"/>
      </w:pPr>
      <w:r w:rsidRPr="00943B25">
        <w:t xml:space="preserve">The chosen interpersonal theory to be discussed in this paper is the </w:t>
      </w:r>
      <w:r w:rsidRPr="00943B25">
        <w:rPr>
          <w:i/>
        </w:rPr>
        <w:t>Attachment Theory</w:t>
      </w:r>
      <w:r w:rsidRPr="00943B25">
        <w:t xml:space="preserve">. This theory was developed by psychiatrist and psychoanalyst </w:t>
      </w:r>
      <w:r w:rsidRPr="00943B25">
        <w:rPr>
          <w:i/>
        </w:rPr>
        <w:t>John Bowlby</w:t>
      </w:r>
      <w:r w:rsidRPr="00943B25">
        <w:t xml:space="preserve"> in 1969 in his attempt to examine the precursors of delinquency using a combination of case studies and statistical methods (</w:t>
      </w:r>
      <w:r w:rsidR="006711BC" w:rsidRPr="00943B25">
        <w:t>Cassidy, Jones, &amp; Shaver, 2013</w:t>
      </w:r>
      <w:r w:rsidRPr="00943B25">
        <w:t xml:space="preserve">). The main concepts of this theory were explored and developed further in combined efforts with the talented researcher, </w:t>
      </w:r>
      <w:r w:rsidRPr="00943B25">
        <w:rPr>
          <w:i/>
        </w:rPr>
        <w:t>Mary Ainsworth</w:t>
      </w:r>
      <w:r w:rsidRPr="00943B25">
        <w:t xml:space="preserve"> (</w:t>
      </w:r>
      <w:r w:rsidR="006711BC" w:rsidRPr="00943B25">
        <w:t>Cassidy, Jones, &amp; Shaver, 2013</w:t>
      </w:r>
      <w:r w:rsidRPr="00943B25">
        <w:t>). The important tenet that summarizes the concepts of this theory derive</w:t>
      </w:r>
      <w:r w:rsidR="006711BC" w:rsidRPr="00943B25">
        <w:t>s</w:t>
      </w:r>
      <w:r w:rsidRPr="00943B25">
        <w:t xml:space="preserve"> from the observation that young children develop a relationship with at least one primary caregiver for normal social and emotional development</w:t>
      </w:r>
      <w:r w:rsidR="003058F6" w:rsidRPr="00943B25">
        <w:t xml:space="preserve"> (Hong &amp; Park, 2012)</w:t>
      </w:r>
      <w:r w:rsidRPr="00943B25">
        <w:t>. This tenets develops mainly from the idea that the bond between a mother and her baby is based on an emotional connection (</w:t>
      </w:r>
      <w:r w:rsidR="006711BC" w:rsidRPr="00943B25">
        <w:t>Saunders et al. 2015</w:t>
      </w:r>
      <w:r w:rsidRPr="00943B25">
        <w:t>) in that, the infant will only become attached to the adults who are sensitive and responsive in social interactions with them, and especially those who remain as consistent caregivers for some months between the period that the infant is six months to two years of age</w:t>
      </w:r>
      <w:r w:rsidR="00E32E49" w:rsidRPr="00943B25">
        <w:t xml:space="preserve"> (Flaherty &amp; Sadler, 2011)</w:t>
      </w:r>
      <w:r w:rsidRPr="00943B25">
        <w:t>.T</w:t>
      </w:r>
      <w:r w:rsidR="00E32E49" w:rsidRPr="00943B25">
        <w:t xml:space="preserve">he </w:t>
      </w:r>
      <w:r w:rsidR="00241669" w:rsidRPr="00943B25">
        <w:t>kinds of responses that parents demonstrate in their interaction with their children will</w:t>
      </w:r>
      <w:r w:rsidRPr="00943B25">
        <w:t xml:space="preserve"> in the latter period, beyond two years, lead to the development of internal working models which will guide the individual’s feelings, thoughts, and expectations in later relationships (</w:t>
      </w:r>
      <w:r w:rsidR="006711BC" w:rsidRPr="00943B25">
        <w:t>Bretherton &amp; Munholland, 1999</w:t>
      </w:r>
      <w:r w:rsidRPr="00943B25">
        <w:t xml:space="preserve">). This </w:t>
      </w:r>
      <w:r w:rsidR="00382709" w:rsidRPr="00943B25">
        <w:t>i</w:t>
      </w:r>
      <w:r w:rsidRPr="00943B25">
        <w:t xml:space="preserve">s as is demonstrated by the finding that separations from, or inconsistent or harsh treatment by, the primary care giver, either the mothers or fathers or the men that the mother was involved with as the early attachment-related experiences stirs up precursors of emotional disorders and delinquency in the children from a very </w:t>
      </w:r>
      <w:r w:rsidRPr="00943B25">
        <w:lastRenderedPageBreak/>
        <w:t>young age</w:t>
      </w:r>
      <w:r w:rsidR="00382709" w:rsidRPr="00943B25">
        <w:t xml:space="preserve"> (</w:t>
      </w:r>
      <w:r w:rsidR="00E32E49" w:rsidRPr="00943B25">
        <w:t>Cassidy, Jones, &amp; Shaver, 2013</w:t>
      </w:r>
      <w:r w:rsidR="00382709" w:rsidRPr="00943B25">
        <w:t>), thus indicating that the vast majority of mental health and behavioral problems could be attributed to the early childhood experiences</w:t>
      </w:r>
      <w:r w:rsidRPr="00943B25">
        <w:t xml:space="preserve">. </w:t>
      </w:r>
    </w:p>
    <w:p w:rsidR="008517F5" w:rsidRPr="00943B25" w:rsidRDefault="00382709" w:rsidP="00943B25">
      <w:pPr>
        <w:ind w:firstLine="720"/>
      </w:pPr>
      <w:r w:rsidRPr="00943B25">
        <w:t>The primary purpose of this theory is that it provides a comprehensive description of the long-term interpersonal relationships as being depended on the early relationships that were nurtured and uphold as one developed since infancy in addition to the being de</w:t>
      </w:r>
      <w:r w:rsidR="002B2560" w:rsidRPr="00943B25">
        <w:t>pendent on the state of the environment in which they were brought up. This theory is used to understand interpersonal communication by way of depicting the factors that are evident in the individual’s early life which can be used to explain the behaviors being depicted by the individual currently in their relationships since the establishment of secure parent – child relationship and maternal behavior in early infancy have been shown to have a significant influence on the subsequent relationships and behaviors that are demonstrated by certain individuals (</w:t>
      </w:r>
      <w:r w:rsidR="00E32E49" w:rsidRPr="00943B25">
        <w:t>Flaherty &amp; Sadler, 2011</w:t>
      </w:r>
      <w:r w:rsidR="002B2560" w:rsidRPr="00943B25">
        <w:t>. Secure parent—child relationship in this context refers to the kind of attachment that the child</w:t>
      </w:r>
      <w:r w:rsidR="007D4911" w:rsidRPr="00943B25">
        <w:t xml:space="preserve"> demonstrates in which case they are completely comfortable to seek support from their primary care giver with who the child is attached to.</w:t>
      </w:r>
    </w:p>
    <w:p w:rsidR="00943B25" w:rsidRPr="00943B25" w:rsidRDefault="00943B25" w:rsidP="00943B25">
      <w:pPr>
        <w:jc w:val="center"/>
        <w:rPr>
          <w:b/>
        </w:rPr>
      </w:pPr>
      <w:r w:rsidRPr="00943B25">
        <w:rPr>
          <w:b/>
        </w:rPr>
        <w:t>Part 2: Story</w:t>
      </w:r>
    </w:p>
    <w:p w:rsidR="002B2560" w:rsidRPr="00943B25" w:rsidRDefault="007D4911" w:rsidP="00943B25">
      <w:pPr>
        <w:ind w:firstLine="720"/>
      </w:pPr>
      <w:r w:rsidRPr="00943B25">
        <w:t xml:space="preserve">In a bid to understand the application of attachment theory in the context of interpersonal communication, here is a case study to help extrapolate the importance of secure parent-child relationship in early infancy. This is the story of Ezekiel, a third born in a family of five children who since birth was noted to be very jovial and highly interactive with his environment. The family was a young family living in a rural setting, headed by a 30 year old male who was the father to Ezekiel and his </w:t>
      </w:r>
      <w:r w:rsidR="00241669" w:rsidRPr="00943B25">
        <w:t>siblings</w:t>
      </w:r>
      <w:r w:rsidRPr="00943B25">
        <w:t xml:space="preserve"> and the </w:t>
      </w:r>
      <w:r w:rsidRPr="00943B25">
        <w:lastRenderedPageBreak/>
        <w:t xml:space="preserve">figure </w:t>
      </w:r>
      <w:r w:rsidR="00241669" w:rsidRPr="00943B25">
        <w:t>head in</w:t>
      </w:r>
      <w:r w:rsidRPr="00943B25">
        <w:t xml:space="preserve"> the family. The father was a teacher in a nearby secondary school in </w:t>
      </w:r>
      <w:r w:rsidR="00241669">
        <w:t>which</w:t>
      </w:r>
      <w:r w:rsidRPr="00943B25">
        <w:t xml:space="preserve"> the family was fortunate enough to be accommodated in the teacher’s quarters in the same school compound. The mother was a small food vendor in the nearby market and hence the family did not have much income to rely on and thus had to struggle to provide for the basic needs of the children. Growing up the father was mostly absent  as he had to put in extra hours just to provide for the basic needs of his family and with time he begun demonstrating signs of </w:t>
      </w:r>
      <w:r w:rsidR="00241669" w:rsidRPr="00943B25">
        <w:t>frustration at</w:t>
      </w:r>
      <w:r w:rsidRPr="00943B25">
        <w:t xml:space="preserve"> work and took to excessive consumption of alcohol. At this time Ezekiel was barely an year old when the father, due to the abuse of alcohol began to </w:t>
      </w:r>
      <w:r w:rsidR="00ED6BBB" w:rsidRPr="00943B25">
        <w:t xml:space="preserve">project anger and harsh ill-treatment towards his wife and the children to the extent that he would physically abuse the boys including the barely an year old Ezekiel. As a consequence of this ongoing abuse and harsh living environment, Ezekiel grew up to be a very shy and silent boy who mostly kept to himself. His instances of interaction with the visitors to their home greatly subsided from the warm and curious welcome to the home by Ezekiel that would meet the visitors as they entered their home to that of total avoidance and isolation whenever visitors came into their home. This trend went on for years with continued heated conversations that were directed at Ezekiel for failing to conform to the social constructs that his siblings were very familiar with. The culminating event of this isolation was actualized when Ezekiel was in second year of his university study when he had his major psychotic breakdown that rendered him hospitalized and highly sedated for a period of one month. Following this event, he felt the need to engage in drug, marijuana, abuse in order to cope with the stigmatization that he felt at school due to his psychotic incidence. This was followed by three other breakdowns in which cases, he blamed his father for taking away his courage as a child </w:t>
      </w:r>
      <w:r w:rsidR="00ED6BBB" w:rsidRPr="00943B25">
        <w:lastRenderedPageBreak/>
        <w:t>and initiating</w:t>
      </w:r>
      <w:r w:rsidR="007D5E9C" w:rsidRPr="00943B25">
        <w:t xml:space="preserve"> the cascades of traumatic experiences that would leave him schizophrenic for life. Ezekiel has been in an out of many psychiatrist </w:t>
      </w:r>
      <w:r w:rsidR="004265CE" w:rsidRPr="00943B25">
        <w:t>facilities</w:t>
      </w:r>
      <w:r w:rsidR="007D5E9C" w:rsidRPr="00943B25">
        <w:t xml:space="preserve"> and is currently receiving treatment for schizophrenia in addition to </w:t>
      </w:r>
      <w:r w:rsidR="004265CE" w:rsidRPr="00943B25">
        <w:t>counseling</w:t>
      </w:r>
      <w:r w:rsidR="007D5E9C" w:rsidRPr="00943B25">
        <w:t xml:space="preserve"> and active policing in a bid to stem out substance abuse that the boy had indulged in. </w:t>
      </w:r>
    </w:p>
    <w:p w:rsidR="007D5E9C" w:rsidRPr="00943B25" w:rsidRDefault="007D5E9C" w:rsidP="00943B25">
      <w:pPr>
        <w:jc w:val="center"/>
        <w:rPr>
          <w:b/>
        </w:rPr>
      </w:pPr>
      <w:r w:rsidRPr="00943B25">
        <w:rPr>
          <w:b/>
        </w:rPr>
        <w:t>Part 3: Connecting Theory and Story</w:t>
      </w:r>
    </w:p>
    <w:p w:rsidR="007D5E9C" w:rsidRPr="00943B25" w:rsidRDefault="007D5E9C" w:rsidP="00943B25">
      <w:pPr>
        <w:ind w:firstLine="720"/>
      </w:pPr>
      <w:r w:rsidRPr="00943B25">
        <w:t xml:space="preserve">From this case study it is evident that the attachment theory comes to life as is demonstrated by the inability of the father to establish a secure parent-child relationship with his son which led to the development of emotional and psychiatric disorders in the boy since he was at the crucial development stage of infancy where establishment of attachment is considered of grave importance and with significant consequence should they fail to be established. The attachment theory was a useful way to analyze this story as it helped in the identification of the preceding events and factors that contribute to the explanation of </w:t>
      </w:r>
      <w:r w:rsidR="00274E20" w:rsidRPr="00943B25">
        <w:t xml:space="preserve">why </w:t>
      </w:r>
      <w:r w:rsidRPr="00943B25">
        <w:t>the boy developed psychological disorders in</w:t>
      </w:r>
      <w:r w:rsidR="00274E20" w:rsidRPr="00943B25">
        <w:t xml:space="preserve"> later life in</w:t>
      </w:r>
      <w:r w:rsidRPr="00943B25">
        <w:t xml:space="preserve"> addition to providing a basis for the argument demonstrated by Ezekiel in blaming his father for pushing him to develop schizophrenia.   </w:t>
      </w:r>
    </w:p>
    <w:p w:rsidR="00943B25" w:rsidRDefault="00943B25">
      <w:r>
        <w:br w:type="page"/>
      </w:r>
    </w:p>
    <w:p w:rsidR="00274E20" w:rsidRPr="00943B25" w:rsidRDefault="00274E20" w:rsidP="00943B25">
      <w:pPr>
        <w:jc w:val="center"/>
      </w:pPr>
      <w:r w:rsidRPr="00943B25">
        <w:lastRenderedPageBreak/>
        <w:t>References</w:t>
      </w:r>
    </w:p>
    <w:p w:rsidR="006711BC" w:rsidRPr="00943B25" w:rsidRDefault="006711BC" w:rsidP="00943B25">
      <w:r w:rsidRPr="00943B25">
        <w:t>Bretherton, I. &amp; Munholland, K. A. (1999). Internal Working Models in Att</w:t>
      </w:r>
      <w:r w:rsidR="00943B25" w:rsidRPr="00943B25">
        <w:t>a</w:t>
      </w:r>
      <w:r w:rsidRPr="00943B25">
        <w:t xml:space="preserve">chment Relationships: A Construct Revisited. In Cassidy J., Shaver P. P. (Eds). </w:t>
      </w:r>
      <w:r w:rsidRPr="00943B25">
        <w:rPr>
          <w:i/>
        </w:rPr>
        <w:t xml:space="preserve">Handbook of Attachment: Theory, Research and Clinical </w:t>
      </w:r>
      <w:r w:rsidR="00543014" w:rsidRPr="00943B25">
        <w:rPr>
          <w:i/>
        </w:rPr>
        <w:t>Applications</w:t>
      </w:r>
      <w:r w:rsidR="00543014" w:rsidRPr="00943B25">
        <w:t>. New York: Guilford Press. pp. 89-114</w:t>
      </w:r>
    </w:p>
    <w:p w:rsidR="00543014" w:rsidRPr="00943B25" w:rsidRDefault="00543014" w:rsidP="00943B25">
      <w:r w:rsidRPr="00943B25">
        <w:t>Cassidy, J., Jones, D. J., &amp; Shaver, P. R. (2013)</w:t>
      </w:r>
      <w:r w:rsidR="00943B25" w:rsidRPr="00943B25">
        <w:t>. Contributions of Attachm</w:t>
      </w:r>
      <w:r w:rsidRPr="00943B25">
        <w:t>e</w:t>
      </w:r>
      <w:r w:rsidR="00943B25" w:rsidRPr="00943B25">
        <w:t>n</w:t>
      </w:r>
      <w:r w:rsidRPr="00943B25">
        <w:t xml:space="preserve">t Theory and Research: A Framework for Future Research, Translation, and Policy. </w:t>
      </w:r>
      <w:r w:rsidRPr="00943B25">
        <w:rPr>
          <w:i/>
        </w:rPr>
        <w:t>Dev Psychopathol</w:t>
      </w:r>
      <w:r w:rsidRPr="00943B25">
        <w:t>., 25(402): 1415-1434</w:t>
      </w:r>
    </w:p>
    <w:p w:rsidR="00943B25" w:rsidRPr="00943B25" w:rsidRDefault="00943B25" w:rsidP="00943B25">
      <w:r w:rsidRPr="00943B25">
        <w:t xml:space="preserve">Flaherty, C. S. &amp; Sadler, S. L. (2011). A Review of Attachment Theory in the Context of Adolescent Parenting. </w:t>
      </w:r>
      <w:r w:rsidRPr="00943B25">
        <w:rPr>
          <w:i/>
        </w:rPr>
        <w:t>J Pediatr Health Care</w:t>
      </w:r>
      <w:r w:rsidRPr="00943B25">
        <w:t>, 25(2): 114-121</w:t>
      </w:r>
    </w:p>
    <w:p w:rsidR="003058F6" w:rsidRPr="00943B25" w:rsidRDefault="003058F6" w:rsidP="00943B25">
      <w:r w:rsidRPr="00943B25">
        <w:t xml:space="preserve">Hong, R. Y. &amp; Park, S. J. (2012). Impact of Attachment, Temperament, and Parenting on Human Development. </w:t>
      </w:r>
      <w:r w:rsidRPr="00943B25">
        <w:rPr>
          <w:i/>
        </w:rPr>
        <w:t>Korean J Pediatr.,</w:t>
      </w:r>
      <w:r w:rsidRPr="00943B25">
        <w:t xml:space="preserve"> 55(12): 449-454</w:t>
      </w:r>
    </w:p>
    <w:p w:rsidR="009E3433" w:rsidRDefault="00543014" w:rsidP="00943B25">
      <w:r w:rsidRPr="00943B25">
        <w:t xml:space="preserve">Saunders, H., Kraus, A., Barone, L., &amp; Biringen, Z. (2015). Emotional Availability: Theory, Research, and Intervention. </w:t>
      </w:r>
      <w:r w:rsidRPr="00943B25">
        <w:rPr>
          <w:i/>
        </w:rPr>
        <w:t>Front. Psychol</w:t>
      </w:r>
      <w:r w:rsidRPr="00943B25">
        <w:t>., 28 July 2015.</w:t>
      </w:r>
    </w:p>
    <w:p w:rsidR="00543014" w:rsidRDefault="00543014" w:rsidP="009E3433"/>
    <w:p w:rsidR="00F8494B" w:rsidRPr="00943B25" w:rsidRDefault="00F8494B" w:rsidP="004265CE">
      <w:pPr>
        <w:ind w:left="0" w:firstLine="0"/>
      </w:pPr>
    </w:p>
    <w:sectPr w:rsidR="00F8494B" w:rsidRPr="00943B25" w:rsidSect="0091264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A0B" w:rsidRDefault="005E4A0B" w:rsidP="00943B25">
      <w:pPr>
        <w:spacing w:line="240" w:lineRule="auto"/>
      </w:pPr>
      <w:r>
        <w:separator/>
      </w:r>
    </w:p>
  </w:endnote>
  <w:endnote w:type="continuationSeparator" w:id="1">
    <w:p w:rsidR="005E4A0B" w:rsidRDefault="005E4A0B" w:rsidP="00943B2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A0B" w:rsidRDefault="005E4A0B" w:rsidP="00943B25">
      <w:pPr>
        <w:spacing w:line="240" w:lineRule="auto"/>
      </w:pPr>
      <w:r>
        <w:separator/>
      </w:r>
    </w:p>
  </w:footnote>
  <w:footnote w:type="continuationSeparator" w:id="1">
    <w:p w:rsidR="005E4A0B" w:rsidRDefault="005E4A0B" w:rsidP="00943B2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2411713"/>
      <w:docPartObj>
        <w:docPartGallery w:val="Page Numbers (Top of Page)"/>
        <w:docPartUnique/>
      </w:docPartObj>
    </w:sdtPr>
    <w:sdtEndPr>
      <w:rPr>
        <w:noProof/>
      </w:rPr>
    </w:sdtEndPr>
    <w:sdtContent>
      <w:p w:rsidR="00943B25" w:rsidRDefault="00912647">
        <w:pPr>
          <w:pStyle w:val="Header"/>
          <w:jc w:val="right"/>
        </w:pPr>
        <w:r>
          <w:fldChar w:fldCharType="begin"/>
        </w:r>
        <w:r w:rsidR="00943B25">
          <w:instrText xml:space="preserve"> PAGE   \* MERGEFORMAT </w:instrText>
        </w:r>
        <w:r>
          <w:fldChar w:fldCharType="separate"/>
        </w:r>
        <w:r w:rsidR="004D2DC0">
          <w:rPr>
            <w:noProof/>
          </w:rPr>
          <w:t>6</w:t>
        </w:r>
        <w:r>
          <w:rPr>
            <w:noProof/>
          </w:rPr>
          <w:fldChar w:fldCharType="end"/>
        </w:r>
      </w:p>
    </w:sdtContent>
  </w:sdt>
  <w:p w:rsidR="00943B25" w:rsidRDefault="00943B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253AAE"/>
    <w:rsid w:val="001F2BE9"/>
    <w:rsid w:val="00241669"/>
    <w:rsid w:val="00253AAE"/>
    <w:rsid w:val="00274E20"/>
    <w:rsid w:val="002B2560"/>
    <w:rsid w:val="003058F6"/>
    <w:rsid w:val="00382709"/>
    <w:rsid w:val="00414AF4"/>
    <w:rsid w:val="004265CE"/>
    <w:rsid w:val="00436F16"/>
    <w:rsid w:val="004D2DC0"/>
    <w:rsid w:val="00543014"/>
    <w:rsid w:val="005C6876"/>
    <w:rsid w:val="005E4A0B"/>
    <w:rsid w:val="006061E0"/>
    <w:rsid w:val="006711BC"/>
    <w:rsid w:val="007D4911"/>
    <w:rsid w:val="007D5E9C"/>
    <w:rsid w:val="008517F5"/>
    <w:rsid w:val="00912647"/>
    <w:rsid w:val="00943B25"/>
    <w:rsid w:val="009E3433"/>
    <w:rsid w:val="00E07563"/>
    <w:rsid w:val="00E32E49"/>
    <w:rsid w:val="00ED6BBB"/>
    <w:rsid w:val="00F762F5"/>
    <w:rsid w:val="00F849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6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B25"/>
    <w:pPr>
      <w:tabs>
        <w:tab w:val="center" w:pos="4680"/>
        <w:tab w:val="right" w:pos="9360"/>
      </w:tabs>
      <w:spacing w:line="240" w:lineRule="auto"/>
    </w:pPr>
  </w:style>
  <w:style w:type="character" w:customStyle="1" w:styleId="HeaderChar">
    <w:name w:val="Header Char"/>
    <w:basedOn w:val="DefaultParagraphFont"/>
    <w:link w:val="Header"/>
    <w:uiPriority w:val="99"/>
    <w:rsid w:val="00943B25"/>
  </w:style>
  <w:style w:type="paragraph" w:styleId="Footer">
    <w:name w:val="footer"/>
    <w:basedOn w:val="Normal"/>
    <w:link w:val="FooterChar"/>
    <w:uiPriority w:val="99"/>
    <w:unhideWhenUsed/>
    <w:rsid w:val="00943B25"/>
    <w:pPr>
      <w:tabs>
        <w:tab w:val="center" w:pos="4680"/>
        <w:tab w:val="right" w:pos="9360"/>
      </w:tabs>
      <w:spacing w:line="240" w:lineRule="auto"/>
    </w:pPr>
  </w:style>
  <w:style w:type="character" w:customStyle="1" w:styleId="FooterChar">
    <w:name w:val="Footer Char"/>
    <w:basedOn w:val="DefaultParagraphFont"/>
    <w:link w:val="Footer"/>
    <w:uiPriority w:val="99"/>
    <w:rsid w:val="00943B25"/>
  </w:style>
  <w:style w:type="table" w:styleId="TableGrid">
    <w:name w:val="Table Grid"/>
    <w:basedOn w:val="TableNormal"/>
    <w:uiPriority w:val="59"/>
    <w:rsid w:val="00F8494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B25"/>
  </w:style>
  <w:style w:type="paragraph" w:styleId="Footer">
    <w:name w:val="footer"/>
    <w:basedOn w:val="Normal"/>
    <w:link w:val="FooterChar"/>
    <w:uiPriority w:val="99"/>
    <w:unhideWhenUsed/>
    <w:rsid w:val="00943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B25"/>
  </w:style>
  <w:style w:type="table" w:styleId="TableGrid">
    <w:name w:val="Table Grid"/>
    <w:basedOn w:val="TableNormal"/>
    <w:uiPriority w:val="59"/>
    <w:rsid w:val="00F8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6</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15</cp:revision>
  <dcterms:created xsi:type="dcterms:W3CDTF">2020-04-29T10:37:00Z</dcterms:created>
  <dcterms:modified xsi:type="dcterms:W3CDTF">2020-04-29T19:42:00Z</dcterms:modified>
</cp:coreProperties>
</file>